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  <w:u w:val="single"/>
        </w:rPr>
      </w:pPr>
      <w:r w:rsidRPr="00336549">
        <w:rPr>
          <w:b w:val="0"/>
          <w:bCs w:val="0"/>
          <w:sz w:val="28"/>
          <w:szCs w:val="28"/>
          <w:u w:val="single"/>
        </w:rPr>
        <w:t>«Утверждено»</w:t>
      </w:r>
    </w:p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>На заседании Президиума НП «НАСДОБР»</w:t>
      </w:r>
    </w:p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>26 июня 2014 года</w:t>
      </w:r>
    </w:p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 xml:space="preserve">Председатель Президиума НАСДОБР </w:t>
      </w:r>
    </w:p>
    <w:p w:rsidR="00336549" w:rsidRPr="00336549" w:rsidRDefault="00336549" w:rsidP="00336549">
      <w:pPr>
        <w:pStyle w:val="a3"/>
        <w:jc w:val="right"/>
        <w:rPr>
          <w:b w:val="0"/>
          <w:bCs w:val="0"/>
          <w:sz w:val="28"/>
          <w:szCs w:val="28"/>
        </w:rPr>
      </w:pPr>
    </w:p>
    <w:p w:rsidR="00336549" w:rsidRPr="00336549" w:rsidRDefault="00336549" w:rsidP="00336549">
      <w:pPr>
        <w:jc w:val="right"/>
        <w:rPr>
          <w:sz w:val="28"/>
          <w:szCs w:val="28"/>
        </w:rPr>
      </w:pPr>
      <w:r w:rsidRPr="00336549">
        <w:rPr>
          <w:b/>
          <w:bCs/>
          <w:sz w:val="28"/>
          <w:szCs w:val="28"/>
        </w:rPr>
        <w:t xml:space="preserve">_________________________________ </w:t>
      </w:r>
      <w:proofErr w:type="spellStart"/>
      <w:r w:rsidRPr="00336549">
        <w:rPr>
          <w:sz w:val="28"/>
          <w:szCs w:val="28"/>
        </w:rPr>
        <w:t>С.П.Мясоедов</w:t>
      </w:r>
      <w:proofErr w:type="spellEnd"/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</w:t>
      </w:r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ЭКСПЕРТОВ НАСДОБР ДЛЯ ВКЛЮЧЕНИЯ В КОМИССИИ</w:t>
      </w: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АККРЕДИТАЦИИ ТРЕНИНГОВЫХ ЦЕНТРОВ  И СЕРТИФИКАЦИИ </w:t>
      </w:r>
      <w:proofErr w:type="gramStart"/>
      <w:r w:rsidRPr="00336549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БИЗНЕС-ТРЕНЕРОВ</w:t>
      </w:r>
      <w:proofErr w:type="gramEnd"/>
    </w:p>
    <w:p w:rsidR="00336549" w:rsidRPr="00336549" w:rsidRDefault="00336549" w:rsidP="0033654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6025"/>
      </w:tblGrid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D9D9D9"/>
          </w:tcPr>
          <w:p w:rsidR="00336549" w:rsidRPr="00336549" w:rsidRDefault="00336549" w:rsidP="001D0AC1">
            <w:pPr>
              <w:pStyle w:val="1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025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                               Место работы, должность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36549">
              <w:rPr>
                <w:b w:val="0"/>
                <w:bCs w:val="0"/>
                <w:sz w:val="28"/>
                <w:szCs w:val="28"/>
              </w:rPr>
              <w:t>Абдульманов</w:t>
            </w:r>
            <w:proofErr w:type="spellEnd"/>
            <w:r w:rsidRPr="00336549">
              <w:rPr>
                <w:b w:val="0"/>
                <w:bCs w:val="0"/>
                <w:sz w:val="28"/>
                <w:szCs w:val="28"/>
              </w:rPr>
              <w:br/>
              <w:t>Эдуард Альбертович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Группа компаний EVERYCO,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Партнер, ведущий бизнес-тренер, консультант 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Жук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Ирина Алексеевна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АНО «Корпоративная Академия </w:t>
            </w:r>
            <w:proofErr w:type="spellStart"/>
            <w:r w:rsidRPr="00336549">
              <w:rPr>
                <w:sz w:val="28"/>
                <w:szCs w:val="28"/>
              </w:rPr>
              <w:t>Росатома</w:t>
            </w:r>
            <w:proofErr w:type="spellEnd"/>
            <w:r w:rsidRPr="00336549">
              <w:rPr>
                <w:sz w:val="28"/>
                <w:szCs w:val="28"/>
              </w:rPr>
              <w:t>»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Заместитель генерального директора по развитию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rPr>
                <w:b/>
                <w:bCs/>
                <w:sz w:val="28"/>
                <w:szCs w:val="28"/>
              </w:rPr>
            </w:pPr>
            <w:r w:rsidRPr="0033654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Кукушкин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Марк Евгеньевич 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ООО</w:t>
            </w:r>
            <w:r w:rsidRPr="00336549">
              <w:rPr>
                <w:b w:val="0"/>
                <w:bCs w:val="0"/>
                <w:sz w:val="28"/>
                <w:szCs w:val="28"/>
                <w:lang w:val="en-US"/>
              </w:rPr>
              <w:t xml:space="preserve"> "BEST T&amp;D Group",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Генеральный директор, ведущий бизнес-тренер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Петрова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Марина Геннадьевна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ООО «Лидер Бизнес Групп»,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Генеральный директор, ведущий бизнес-тренер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Соловьев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Владимир Александрович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Группа компаний EVERYCO, </w:t>
            </w:r>
          </w:p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Управляющий партнер, ведущий бизнес-тренер консультант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Тимофеева</w:t>
            </w:r>
            <w:r w:rsidRPr="00336549">
              <w:rPr>
                <w:b w:val="0"/>
                <w:bCs w:val="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 xml:space="preserve">АНО «Корпоративная Академия </w:t>
            </w:r>
            <w:proofErr w:type="spellStart"/>
            <w:r w:rsidRPr="00336549">
              <w:rPr>
                <w:sz w:val="28"/>
                <w:szCs w:val="28"/>
              </w:rPr>
              <w:t>Росатома</w:t>
            </w:r>
            <w:proofErr w:type="spellEnd"/>
            <w:r w:rsidRPr="00336549">
              <w:rPr>
                <w:sz w:val="28"/>
                <w:szCs w:val="28"/>
              </w:rPr>
              <w:t xml:space="preserve">», </w:t>
            </w:r>
          </w:p>
          <w:p w:rsidR="00336549" w:rsidRPr="00336549" w:rsidRDefault="00336549" w:rsidP="001D0AC1">
            <w:pPr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Директор центра развития управленческих компетенций</w:t>
            </w:r>
          </w:p>
        </w:tc>
      </w:tr>
      <w:tr w:rsidR="00336549" w:rsidRPr="00336549" w:rsidTr="00336549">
        <w:tc>
          <w:tcPr>
            <w:tcW w:w="568" w:type="dxa"/>
            <w:shd w:val="clear" w:color="auto" w:fill="D9D9D9"/>
          </w:tcPr>
          <w:p w:rsidR="00336549" w:rsidRPr="00336549" w:rsidRDefault="00336549" w:rsidP="00336549">
            <w:pPr>
              <w:pStyle w:val="1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33654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Толстая </w:t>
            </w:r>
          </w:p>
          <w:p w:rsidR="00336549" w:rsidRPr="00336549" w:rsidRDefault="00336549" w:rsidP="001D0AC1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 xml:space="preserve">Наталья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336549" w:rsidRPr="00336549" w:rsidRDefault="00336549" w:rsidP="001D0AC1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336549">
              <w:rPr>
                <w:b w:val="0"/>
                <w:bCs w:val="0"/>
                <w:sz w:val="28"/>
                <w:szCs w:val="28"/>
              </w:rPr>
              <w:t>Компания «Амплуа», Управляющий партнер</w:t>
            </w:r>
          </w:p>
        </w:tc>
      </w:tr>
    </w:tbl>
    <w:p w:rsidR="00926300" w:rsidRPr="00336549" w:rsidRDefault="00336549">
      <w:pPr>
        <w:rPr>
          <w:sz w:val="28"/>
          <w:szCs w:val="28"/>
        </w:rPr>
      </w:pPr>
    </w:p>
    <w:sectPr w:rsidR="00926300" w:rsidRPr="0033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C"/>
    <w:rsid w:val="00321F57"/>
    <w:rsid w:val="00336549"/>
    <w:rsid w:val="00587D3C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54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36549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4">
    <w:name w:val="Название Знак"/>
    <w:basedOn w:val="a0"/>
    <w:link w:val="a3"/>
    <w:uiPriority w:val="99"/>
    <w:rsid w:val="0033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54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36549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4">
    <w:name w:val="Название Знак"/>
    <w:basedOn w:val="a0"/>
    <w:link w:val="a3"/>
    <w:uiPriority w:val="99"/>
    <w:rsid w:val="00336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Попова Ольга Валентиновна</cp:lastModifiedBy>
  <cp:revision>2</cp:revision>
  <dcterms:created xsi:type="dcterms:W3CDTF">2016-06-16T14:17:00Z</dcterms:created>
  <dcterms:modified xsi:type="dcterms:W3CDTF">2016-06-16T14:18:00Z</dcterms:modified>
</cp:coreProperties>
</file>